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095"/>
        <w:gridCol w:w="1482"/>
      </w:tblGrid>
      <w:tr w:rsidR="001E1A74" w:rsidRPr="00653ECC" w14:paraId="205A625C" w14:textId="77777777" w:rsidTr="00E25734">
        <w:trPr>
          <w:trHeight w:val="11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71992B" w14:textId="01096E2B" w:rsidR="001E1A74" w:rsidRDefault="001E1A74" w:rsidP="0083459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1D426A2" wp14:editId="117C8D78">
                  <wp:extent cx="2006918" cy="373380"/>
                  <wp:effectExtent l="0" t="0" r="0" b="762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05" cy="37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624148" w14:textId="77777777" w:rsidR="001E1A74" w:rsidRPr="00653ECC" w:rsidRDefault="001E1A74" w:rsidP="001E1A74">
            <w:pPr>
              <w:jc w:val="center"/>
              <w:rPr>
                <w:rFonts w:ascii="Arial" w:hAnsi="Arial"/>
                <w:b/>
                <w:bCs/>
              </w:rPr>
            </w:pPr>
            <w:r w:rsidRPr="00653ECC">
              <w:rPr>
                <w:rFonts w:ascii="Arial" w:hAnsi="Arial"/>
                <w:b/>
                <w:bCs/>
              </w:rPr>
              <w:t>Déclaration des Performances</w:t>
            </w:r>
          </w:p>
          <w:p w14:paraId="626F45DD" w14:textId="58F4A244" w:rsidR="001E1A74" w:rsidRPr="00B27FB5" w:rsidRDefault="00C57DDA" w:rsidP="001E1A74">
            <w:pPr>
              <w:jc w:val="center"/>
              <w:rPr>
                <w:rFonts w:ascii="Arial" w:hAnsi="Arial"/>
                <w:b/>
                <w:bCs/>
                <w:color w:val="0070C0"/>
                <w:sz w:val="20"/>
                <w:szCs w:val="20"/>
              </w:rPr>
            </w:pPr>
            <w:r w:rsidRPr="00C57DDA">
              <w:rPr>
                <w:rFonts w:ascii="Arial" w:hAnsi="Arial"/>
                <w:b/>
                <w:bCs/>
                <w:color w:val="0070C0"/>
                <w:sz w:val="20"/>
                <w:szCs w:val="20"/>
              </w:rPr>
              <w:t xml:space="preserve">N° </w:t>
            </w:r>
            <w:r w:rsidR="0099466A" w:rsidRPr="0099466A">
              <w:rPr>
                <w:rFonts w:ascii="Arial" w:hAnsi="Arial"/>
                <w:b/>
                <w:bCs/>
                <w:color w:val="0070C0"/>
                <w:sz w:val="20"/>
                <w:szCs w:val="20"/>
              </w:rPr>
              <w:t>REP/1.1/V1.04.2022</w:t>
            </w:r>
          </w:p>
          <w:p w14:paraId="5A497ECA" w14:textId="7B544957" w:rsidR="001E1A74" w:rsidRDefault="001E1A74" w:rsidP="001E1A74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97B728" w14:textId="56B3EF9F" w:rsidR="001E1A74" w:rsidRPr="00653ECC" w:rsidRDefault="001E1A74" w:rsidP="0083459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FFC828C" wp14:editId="629BDCA2">
                  <wp:extent cx="604445" cy="610444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45" cy="61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F4B" w:rsidRPr="00653ECC" w14:paraId="03EDE9A7" w14:textId="77777777" w:rsidTr="00230E15">
        <w:trPr>
          <w:trHeight w:val="6873"/>
        </w:trPr>
        <w:tc>
          <w:tcPr>
            <w:tcW w:w="10980" w:type="dxa"/>
            <w:gridSpan w:val="3"/>
            <w:tcBorders>
              <w:top w:val="single" w:sz="4" w:space="0" w:color="auto"/>
            </w:tcBorders>
            <w:vAlign w:val="center"/>
          </w:tcPr>
          <w:p w14:paraId="47FEBD02" w14:textId="0277D2F8" w:rsidR="00B91F4B" w:rsidRPr="002701F0" w:rsidRDefault="00B91F4B" w:rsidP="00B54934">
            <w:pPr>
              <w:pStyle w:val="Paragraphedeliste"/>
              <w:numPr>
                <w:ilvl w:val="0"/>
                <w:numId w:val="2"/>
              </w:numPr>
              <w:spacing w:before="120"/>
              <w:ind w:left="459" w:hanging="357"/>
              <w:contextualSpacing w:val="0"/>
              <w:rPr>
                <w:rFonts w:ascii="Arial" w:hAnsi="Arial"/>
                <w:sz w:val="20"/>
                <w:szCs w:val="20"/>
              </w:rPr>
            </w:pP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>Code d’identification unique du produit</w:t>
            </w:r>
            <w:r w:rsidR="00E25734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E51C5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99466A">
              <w:rPr>
                <w:rFonts w:ascii="Arial" w:hAnsi="Arial"/>
                <w:color w:val="0070C0"/>
                <w:sz w:val="20"/>
                <w:szCs w:val="20"/>
              </w:rPr>
              <w:t>CERMIREP R4</w:t>
            </w:r>
          </w:p>
          <w:p w14:paraId="64F37B6A" w14:textId="0129B3C3" w:rsidR="00B91F4B" w:rsidRPr="002701F0" w:rsidRDefault="00B91F4B" w:rsidP="00E51C58">
            <w:pPr>
              <w:pStyle w:val="Paragraphedeliste"/>
              <w:numPr>
                <w:ilvl w:val="0"/>
                <w:numId w:val="2"/>
              </w:numPr>
              <w:spacing w:before="60"/>
              <w:ind w:left="459" w:hanging="357"/>
              <w:contextualSpacing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>Numéro de type, de lot ou de série ou tout autre élément permettant l’identification du produit de            construction, conformément à l’article 11, paragraphe 4 :</w:t>
            </w:r>
            <w:r w:rsidR="00E51C5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2701F0">
              <w:rPr>
                <w:rFonts w:ascii="Arial" w:hAnsi="Arial"/>
                <w:sz w:val="20"/>
                <w:szCs w:val="20"/>
              </w:rPr>
              <w:t>Voir emballage : nom du produit, date de fabrication, numéro de lot, centre de fabrication</w:t>
            </w:r>
          </w:p>
          <w:p w14:paraId="510C9B09" w14:textId="20111622" w:rsidR="00B91F4B" w:rsidRPr="00E51C58" w:rsidRDefault="00B91F4B" w:rsidP="00E51C58">
            <w:pPr>
              <w:pStyle w:val="Paragraphedeliste"/>
              <w:numPr>
                <w:ilvl w:val="0"/>
                <w:numId w:val="2"/>
              </w:numPr>
              <w:spacing w:before="60"/>
              <w:ind w:left="459" w:hanging="357"/>
              <w:contextualSpacing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>Usage ou usages prévus du produit de construction, conformément à la spécification technique    harmonisée applicable, comme prévu par le fabricant :</w:t>
            </w:r>
            <w:r w:rsidR="00E51C5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99466A" w:rsidRPr="0099466A">
              <w:rPr>
                <w:rFonts w:ascii="Arial" w:hAnsi="Arial"/>
                <w:sz w:val="20"/>
                <w:szCs w:val="20"/>
              </w:rPr>
              <w:t>Produit de réparation du béton pour mortier CC de réparation str</w:t>
            </w:r>
            <w:r w:rsidR="0099466A" w:rsidRPr="00954597">
              <w:rPr>
                <w:rFonts w:ascii="Arial" w:hAnsi="Arial" w:cs="Arial"/>
                <w:sz w:val="20"/>
                <w:szCs w:val="20"/>
              </w:rPr>
              <w:t>ucturale (à base de ciment hydraulique)</w:t>
            </w:r>
          </w:p>
          <w:p w14:paraId="66840D83" w14:textId="7B8A1061" w:rsidR="00B91F4B" w:rsidRPr="002701F0" w:rsidRDefault="00B91F4B" w:rsidP="009945AA">
            <w:pPr>
              <w:pStyle w:val="Paragraphedeliste"/>
              <w:numPr>
                <w:ilvl w:val="0"/>
                <w:numId w:val="2"/>
              </w:numPr>
              <w:spacing w:before="60"/>
              <w:ind w:left="459" w:hanging="357"/>
              <w:contextualSpacing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 xml:space="preserve">Nom, raison sociale et adresse de contact du fabricant, conformément à l’article 11, paragraphe 5 : </w:t>
            </w:r>
            <w:r w:rsidR="00E51C5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2701F0">
              <w:rPr>
                <w:rFonts w:ascii="Arial" w:hAnsi="Arial"/>
                <w:sz w:val="20"/>
                <w:szCs w:val="20"/>
              </w:rPr>
              <w:t xml:space="preserve">CERMIX S.A. Route de Nyon 39, 1196 </w:t>
            </w:r>
            <w:r w:rsidR="00D20B82">
              <w:rPr>
                <w:rFonts w:ascii="Arial" w:hAnsi="Arial"/>
                <w:sz w:val="20"/>
                <w:szCs w:val="20"/>
              </w:rPr>
              <w:t>Gland</w:t>
            </w:r>
          </w:p>
          <w:p w14:paraId="101D2AE2" w14:textId="6BF54E2A" w:rsidR="00B91F4B" w:rsidRPr="002701F0" w:rsidRDefault="00E25734" w:rsidP="00E51C58">
            <w:pPr>
              <w:pStyle w:val="Paragraphedeliste"/>
              <w:numPr>
                <w:ilvl w:val="0"/>
                <w:numId w:val="2"/>
              </w:numPr>
              <w:spacing w:before="60"/>
              <w:ind w:left="460"/>
              <w:contextualSpacing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  <w:r w:rsidR="00B91F4B" w:rsidRPr="00E51C58">
              <w:rPr>
                <w:rFonts w:ascii="Arial" w:hAnsi="Arial"/>
                <w:b/>
                <w:bCs/>
                <w:sz w:val="20"/>
                <w:szCs w:val="20"/>
              </w:rPr>
              <w:t xml:space="preserve">om et adresse de contact du mandataire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couvrant</w:t>
            </w:r>
            <w:r w:rsidR="00B91F4B" w:rsidRPr="00E51C58">
              <w:rPr>
                <w:rFonts w:ascii="Arial" w:hAnsi="Arial"/>
                <w:b/>
                <w:bCs/>
                <w:sz w:val="20"/>
                <w:szCs w:val="20"/>
              </w:rPr>
              <w:t xml:space="preserve"> les tâches visées à l’article 12, paragraphe 2 :</w:t>
            </w:r>
            <w:r w:rsidR="00E51C5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B91F4B" w:rsidRPr="002701F0">
              <w:rPr>
                <w:rFonts w:ascii="Arial" w:hAnsi="Arial"/>
                <w:sz w:val="20"/>
                <w:szCs w:val="20"/>
              </w:rPr>
              <w:t>Non applicable</w:t>
            </w:r>
          </w:p>
          <w:p w14:paraId="70D4C87C" w14:textId="379CDE25" w:rsidR="00B91F4B" w:rsidRPr="002701F0" w:rsidRDefault="00B91F4B" w:rsidP="00E51C58">
            <w:pPr>
              <w:pStyle w:val="Paragraphedeliste"/>
              <w:numPr>
                <w:ilvl w:val="0"/>
                <w:numId w:val="2"/>
              </w:numPr>
              <w:spacing w:before="60"/>
              <w:ind w:left="460"/>
              <w:contextualSpacing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>Le ou les systèmes d’évaluation et de vérification de la constance des performances du produit de    construction, conformément à l’annexe V :</w:t>
            </w:r>
            <w:r w:rsidR="00E51C5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99466A">
              <w:rPr>
                <w:rFonts w:ascii="Arial" w:hAnsi="Arial"/>
                <w:sz w:val="20"/>
                <w:szCs w:val="20"/>
              </w:rPr>
              <w:t>Niveau 2+</w:t>
            </w:r>
            <w:r w:rsidRPr="002701F0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524FF8D8" w14:textId="56AED029" w:rsidR="00B91F4B" w:rsidRPr="00E51C58" w:rsidRDefault="00B91F4B" w:rsidP="00E51C58">
            <w:pPr>
              <w:pStyle w:val="Paragraphedeliste"/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60"/>
              <w:contextualSpacing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>Dans le cas de la déclaration des performances concernant un produit de construction couvert par une     norme harmonisée :</w:t>
            </w:r>
            <w:r w:rsidR="00E51C5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99466A" w:rsidRPr="0099466A">
              <w:rPr>
                <w:rFonts w:ascii="Arial" w:hAnsi="Arial"/>
                <w:sz w:val="20"/>
                <w:szCs w:val="20"/>
              </w:rPr>
              <w:t>L’organisme notifié N°</w:t>
            </w:r>
            <w:r w:rsidR="0099466A">
              <w:t xml:space="preserve"> </w:t>
            </w:r>
            <w:r w:rsidR="0099466A" w:rsidRPr="0099466A">
              <w:rPr>
                <w:rFonts w:ascii="Arial" w:hAnsi="Arial"/>
                <w:sz w:val="20"/>
                <w:szCs w:val="20"/>
              </w:rPr>
              <w:t>0679 a délivré les certificats de conformité du contrôle de la production en usine</w:t>
            </w:r>
          </w:p>
          <w:p w14:paraId="7A8389CF" w14:textId="77B5B7B0" w:rsidR="00B91F4B" w:rsidRPr="002701F0" w:rsidRDefault="00B91F4B" w:rsidP="00E51C58">
            <w:pPr>
              <w:pStyle w:val="Paragraphedeliste"/>
              <w:numPr>
                <w:ilvl w:val="0"/>
                <w:numId w:val="2"/>
              </w:numPr>
              <w:spacing w:before="60"/>
              <w:ind w:left="460"/>
              <w:contextualSpacing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>Dans le cas de la déclaration des performances concernant un produit de construction pour lequel une évaluation technique européenne a été délivrée :</w:t>
            </w:r>
            <w:r w:rsidR="00E51C58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2701F0">
              <w:rPr>
                <w:rFonts w:ascii="Arial" w:hAnsi="Arial"/>
                <w:sz w:val="20"/>
                <w:szCs w:val="20"/>
              </w:rPr>
              <w:t>Non applicable</w:t>
            </w:r>
          </w:p>
          <w:p w14:paraId="43C6DA8D" w14:textId="77777777" w:rsidR="00B91F4B" w:rsidRDefault="00B91F4B" w:rsidP="00E51C58">
            <w:pPr>
              <w:pStyle w:val="Paragraphedeliste"/>
              <w:numPr>
                <w:ilvl w:val="0"/>
                <w:numId w:val="2"/>
              </w:numPr>
              <w:spacing w:before="60"/>
              <w:ind w:left="460"/>
              <w:contextualSpacing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51C58">
              <w:rPr>
                <w:rFonts w:ascii="Arial" w:hAnsi="Arial"/>
                <w:b/>
                <w:bCs/>
                <w:sz w:val="20"/>
                <w:szCs w:val="20"/>
              </w:rPr>
              <w:t>Performances déclarées :</w:t>
            </w:r>
          </w:p>
          <w:p w14:paraId="797E6F8F" w14:textId="77777777" w:rsidR="00B54934" w:rsidRDefault="00B54934" w:rsidP="00D21F0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455" w:type="dxa"/>
              <w:tblLook w:val="04A0" w:firstRow="1" w:lastRow="0" w:firstColumn="1" w:lastColumn="0" w:noHBand="0" w:noVBand="1"/>
            </w:tblPr>
            <w:tblGrid>
              <w:gridCol w:w="4253"/>
              <w:gridCol w:w="2977"/>
              <w:gridCol w:w="3069"/>
            </w:tblGrid>
            <w:tr w:rsidR="00B54934" w14:paraId="4AF627DE" w14:textId="77777777" w:rsidTr="009718C3">
              <w:tc>
                <w:tcPr>
                  <w:tcW w:w="4253" w:type="dxa"/>
                  <w:shd w:val="clear" w:color="auto" w:fill="D9D9D9" w:themeFill="background1" w:themeFillShade="D9"/>
                </w:tcPr>
                <w:p w14:paraId="028AC3EE" w14:textId="77777777" w:rsidR="00B54934" w:rsidRDefault="00B54934" w:rsidP="00B54934">
                  <w:pPr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653ECC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Caractéristiques essentielles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208B220F" w14:textId="77777777" w:rsidR="00B54934" w:rsidRDefault="00B54934" w:rsidP="00B54934">
                  <w:pPr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653ECC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Performances</w:t>
                  </w:r>
                </w:p>
              </w:tc>
              <w:tc>
                <w:tcPr>
                  <w:tcW w:w="3069" w:type="dxa"/>
                  <w:shd w:val="clear" w:color="auto" w:fill="D9D9D9" w:themeFill="background1" w:themeFillShade="D9"/>
                </w:tcPr>
                <w:p w14:paraId="14A64D74" w14:textId="77777777" w:rsidR="00B54934" w:rsidRDefault="00B54934" w:rsidP="00B54934">
                  <w:pPr>
                    <w:spacing w:before="6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653ECC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Spécifications techniques harmonisées</w:t>
                  </w:r>
                </w:p>
              </w:tc>
            </w:tr>
            <w:tr w:rsidR="002701F0" w:rsidRPr="002701F0" w14:paraId="7F93530A" w14:textId="77777777" w:rsidTr="009718C3">
              <w:tc>
                <w:tcPr>
                  <w:tcW w:w="4253" w:type="dxa"/>
                </w:tcPr>
                <w:p w14:paraId="6064497C" w14:textId="3C886823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 w:rsidRPr="002701F0">
                    <w:rPr>
                      <w:rFonts w:ascii="Arial" w:hAnsi="Arial"/>
                      <w:sz w:val="20"/>
                      <w:szCs w:val="20"/>
                    </w:rPr>
                    <w:t>Réaction au feu</w:t>
                  </w:r>
                </w:p>
              </w:tc>
              <w:tc>
                <w:tcPr>
                  <w:tcW w:w="2977" w:type="dxa"/>
                </w:tcPr>
                <w:p w14:paraId="02641216" w14:textId="47977192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 w:rsidRPr="002701F0">
                    <w:rPr>
                      <w:rFonts w:ascii="Arial" w:hAnsi="Arial"/>
                      <w:sz w:val="20"/>
                      <w:szCs w:val="20"/>
                    </w:rPr>
                    <w:t xml:space="preserve">Classe </w:t>
                  </w:r>
                  <w:r w:rsidR="0099466A">
                    <w:rPr>
                      <w:rFonts w:ascii="Arial" w:hAnsi="Arial"/>
                      <w:sz w:val="20"/>
                      <w:szCs w:val="20"/>
                    </w:rPr>
                    <w:t>A1</w:t>
                  </w:r>
                </w:p>
              </w:tc>
              <w:tc>
                <w:tcPr>
                  <w:tcW w:w="3069" w:type="dxa"/>
                  <w:vMerge w:val="restart"/>
                </w:tcPr>
                <w:p w14:paraId="79591BD5" w14:textId="77777777" w:rsidR="002701F0" w:rsidRPr="002701F0" w:rsidRDefault="002701F0" w:rsidP="002701F0">
                  <w:pPr>
                    <w:spacing w:before="6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58336F5C" w14:textId="77777777" w:rsidR="002701F0" w:rsidRPr="002701F0" w:rsidRDefault="002701F0" w:rsidP="002701F0">
                  <w:pPr>
                    <w:spacing w:before="6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711D6797" w14:textId="77777777" w:rsidR="002701F0" w:rsidRPr="002701F0" w:rsidRDefault="002701F0" w:rsidP="002701F0">
                  <w:pPr>
                    <w:spacing w:before="6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1AD17D9F" w14:textId="77777777" w:rsidR="002701F0" w:rsidRPr="002701F0" w:rsidRDefault="002701F0" w:rsidP="002701F0">
                  <w:pPr>
                    <w:spacing w:before="6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54168904" w14:textId="7C94385B" w:rsidR="002701F0" w:rsidRPr="002701F0" w:rsidRDefault="002701F0" w:rsidP="002701F0">
                  <w:pPr>
                    <w:spacing w:before="6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2701F0">
                    <w:rPr>
                      <w:rFonts w:ascii="Arial" w:hAnsi="Arial"/>
                      <w:sz w:val="20"/>
                      <w:szCs w:val="20"/>
                    </w:rPr>
                    <w:t xml:space="preserve">EN </w:t>
                  </w:r>
                  <w:r w:rsidR="0099466A">
                    <w:rPr>
                      <w:rFonts w:ascii="Arial" w:hAnsi="Arial"/>
                      <w:sz w:val="20"/>
                      <w:szCs w:val="20"/>
                    </w:rPr>
                    <w:t>1504-3</w:t>
                  </w:r>
                  <w:r w:rsidRPr="002701F0">
                    <w:rPr>
                      <w:rFonts w:ascii="Arial" w:hAnsi="Arial"/>
                      <w:sz w:val="20"/>
                      <w:szCs w:val="20"/>
                    </w:rPr>
                    <w:t xml:space="preserve"> :</w:t>
                  </w:r>
                  <w:r w:rsidR="00693D83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2701F0">
                    <w:rPr>
                      <w:rFonts w:ascii="Arial" w:hAnsi="Arial"/>
                      <w:sz w:val="20"/>
                      <w:szCs w:val="20"/>
                    </w:rPr>
                    <w:t>200</w:t>
                  </w:r>
                  <w:r w:rsidR="0099466A">
                    <w:rPr>
                      <w:rFonts w:ascii="Arial" w:hAnsi="Arial"/>
                      <w:sz w:val="20"/>
                      <w:szCs w:val="20"/>
                    </w:rPr>
                    <w:t>6</w:t>
                  </w:r>
                </w:p>
              </w:tc>
            </w:tr>
            <w:tr w:rsidR="002701F0" w:rsidRPr="002701F0" w14:paraId="4968C9D7" w14:textId="77777777" w:rsidTr="009718C3">
              <w:tc>
                <w:tcPr>
                  <w:tcW w:w="4253" w:type="dxa"/>
                </w:tcPr>
                <w:p w14:paraId="51E5AFC0" w14:textId="5B97A16E" w:rsidR="002701F0" w:rsidRPr="002701F0" w:rsidRDefault="0099466A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Résistance à la compression</w:t>
                  </w:r>
                </w:p>
              </w:tc>
              <w:tc>
                <w:tcPr>
                  <w:tcW w:w="2977" w:type="dxa"/>
                </w:tcPr>
                <w:p w14:paraId="7394422C" w14:textId="45A3A85C" w:rsidR="002701F0" w:rsidRPr="002701F0" w:rsidRDefault="0099466A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Classe R4</w:t>
                  </w:r>
                </w:p>
              </w:tc>
              <w:tc>
                <w:tcPr>
                  <w:tcW w:w="3069" w:type="dxa"/>
                  <w:vMerge/>
                </w:tcPr>
                <w:p w14:paraId="19BB81A1" w14:textId="77777777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701F0" w:rsidRPr="002701F0" w14:paraId="758B7CA4" w14:textId="77777777" w:rsidTr="009718C3">
              <w:tc>
                <w:tcPr>
                  <w:tcW w:w="4253" w:type="dxa"/>
                </w:tcPr>
                <w:p w14:paraId="18BDF29D" w14:textId="401AF488" w:rsidR="002701F0" w:rsidRPr="002701F0" w:rsidRDefault="0099466A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Teneur en ions chlorure</w:t>
                  </w:r>
                </w:p>
              </w:tc>
              <w:tc>
                <w:tcPr>
                  <w:tcW w:w="2977" w:type="dxa"/>
                </w:tcPr>
                <w:p w14:paraId="4A1133A5" w14:textId="18D19623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 w:rsidRPr="00C42EB5">
                    <w:rPr>
                      <w:rFonts w:ascii="Arial" w:hAnsi="Arial"/>
                      <w:sz w:val="20"/>
                      <w:szCs w:val="20"/>
                    </w:rPr>
                    <w:t>≤ 0,05 %</w:t>
                  </w:r>
                </w:p>
              </w:tc>
              <w:tc>
                <w:tcPr>
                  <w:tcW w:w="3069" w:type="dxa"/>
                  <w:vMerge/>
                </w:tcPr>
                <w:p w14:paraId="10F72D24" w14:textId="77777777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701F0" w:rsidRPr="002701F0" w14:paraId="2C259306" w14:textId="77777777" w:rsidTr="009718C3">
              <w:tc>
                <w:tcPr>
                  <w:tcW w:w="4253" w:type="dxa"/>
                </w:tcPr>
                <w:p w14:paraId="0339931F" w14:textId="4D469A3E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Adhérence</w:t>
                  </w:r>
                </w:p>
              </w:tc>
              <w:tc>
                <w:tcPr>
                  <w:tcW w:w="2977" w:type="dxa"/>
                </w:tcPr>
                <w:p w14:paraId="52CDC355" w14:textId="5EAC6E4E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 w:rsidRPr="00C42EB5">
                    <w:rPr>
                      <w:rFonts w:ascii="Arial" w:hAnsi="Arial"/>
                      <w:sz w:val="20"/>
                      <w:szCs w:val="20"/>
                    </w:rPr>
                    <w:t xml:space="preserve">≥ 2,0 </w:t>
                  </w:r>
                  <w:proofErr w:type="spellStart"/>
                  <w:r w:rsidRPr="00C42EB5">
                    <w:rPr>
                      <w:rFonts w:ascii="Arial" w:hAnsi="Arial"/>
                      <w:sz w:val="20"/>
                      <w:szCs w:val="20"/>
                    </w:rPr>
                    <w:t>Mpa</w:t>
                  </w:r>
                  <w:proofErr w:type="spellEnd"/>
                </w:p>
              </w:tc>
              <w:tc>
                <w:tcPr>
                  <w:tcW w:w="3069" w:type="dxa"/>
                  <w:vMerge/>
                </w:tcPr>
                <w:p w14:paraId="3ACB8121" w14:textId="77777777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701F0" w:rsidRPr="002701F0" w14:paraId="2DAB9F66" w14:textId="77777777" w:rsidTr="009718C3">
              <w:tc>
                <w:tcPr>
                  <w:tcW w:w="4253" w:type="dxa"/>
                </w:tcPr>
                <w:p w14:paraId="38862452" w14:textId="6E0DF4C1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Résistance à la carbonatation</w:t>
                  </w:r>
                </w:p>
              </w:tc>
              <w:tc>
                <w:tcPr>
                  <w:tcW w:w="2977" w:type="dxa"/>
                </w:tcPr>
                <w:p w14:paraId="0D2C4126" w14:textId="04A4C368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Conforme</w:t>
                  </w:r>
                </w:p>
              </w:tc>
              <w:tc>
                <w:tcPr>
                  <w:tcW w:w="3069" w:type="dxa"/>
                  <w:vMerge/>
                </w:tcPr>
                <w:p w14:paraId="75CBFCBC" w14:textId="77777777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701F0" w:rsidRPr="002701F0" w14:paraId="609AB05E" w14:textId="77777777" w:rsidTr="009718C3">
              <w:tc>
                <w:tcPr>
                  <w:tcW w:w="4253" w:type="dxa"/>
                </w:tcPr>
                <w:p w14:paraId="39C29655" w14:textId="1FA5F54C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Module d’élasticité</w:t>
                  </w:r>
                </w:p>
              </w:tc>
              <w:tc>
                <w:tcPr>
                  <w:tcW w:w="2977" w:type="dxa"/>
                </w:tcPr>
                <w:p w14:paraId="790E07AD" w14:textId="6969DCA4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 w:rsidRPr="00C42EB5">
                    <w:rPr>
                      <w:rFonts w:ascii="Arial" w:hAnsi="Arial"/>
                      <w:sz w:val="20"/>
                      <w:szCs w:val="20"/>
                    </w:rPr>
                    <w:t>≥ 2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0 </w:t>
                  </w:r>
                  <w:proofErr w:type="spellStart"/>
                  <w:r>
                    <w:rPr>
                      <w:rFonts w:ascii="Arial" w:hAnsi="Arial"/>
                      <w:sz w:val="20"/>
                      <w:szCs w:val="20"/>
                    </w:rPr>
                    <w:t>G</w:t>
                  </w:r>
                  <w:r w:rsidRPr="00C42EB5">
                    <w:rPr>
                      <w:rFonts w:ascii="Arial" w:hAnsi="Arial"/>
                      <w:sz w:val="20"/>
                      <w:szCs w:val="20"/>
                    </w:rPr>
                    <w:t>pa</w:t>
                  </w:r>
                  <w:proofErr w:type="spellEnd"/>
                </w:p>
              </w:tc>
              <w:tc>
                <w:tcPr>
                  <w:tcW w:w="3069" w:type="dxa"/>
                  <w:vMerge/>
                </w:tcPr>
                <w:p w14:paraId="2A497F05" w14:textId="77777777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701F0" w:rsidRPr="002701F0" w14:paraId="2CCEB7E0" w14:textId="77777777" w:rsidTr="009718C3">
              <w:tc>
                <w:tcPr>
                  <w:tcW w:w="4253" w:type="dxa"/>
                </w:tcPr>
                <w:p w14:paraId="2A85F357" w14:textId="4597B41D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Compatibilité thermique (partie 1)</w:t>
                  </w:r>
                </w:p>
              </w:tc>
              <w:tc>
                <w:tcPr>
                  <w:tcW w:w="2977" w:type="dxa"/>
                </w:tcPr>
                <w:p w14:paraId="6FD51FE1" w14:textId="1D426CC0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 w:rsidRPr="00C42EB5">
                    <w:rPr>
                      <w:rFonts w:ascii="Arial" w:hAnsi="Arial"/>
                      <w:sz w:val="20"/>
                      <w:szCs w:val="20"/>
                    </w:rPr>
                    <w:t xml:space="preserve">≥ 2,0 </w:t>
                  </w:r>
                  <w:proofErr w:type="spellStart"/>
                  <w:r w:rsidRPr="00C42EB5">
                    <w:rPr>
                      <w:rFonts w:ascii="Arial" w:hAnsi="Arial"/>
                      <w:sz w:val="20"/>
                      <w:szCs w:val="20"/>
                    </w:rPr>
                    <w:t>Mpa</w:t>
                  </w:r>
                  <w:proofErr w:type="spellEnd"/>
                </w:p>
              </w:tc>
              <w:tc>
                <w:tcPr>
                  <w:tcW w:w="3069" w:type="dxa"/>
                  <w:vMerge/>
                </w:tcPr>
                <w:p w14:paraId="5E34DB52" w14:textId="77777777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701F0" w:rsidRPr="002701F0" w14:paraId="3C6DC3A7" w14:textId="77777777" w:rsidTr="009718C3">
              <w:tc>
                <w:tcPr>
                  <w:tcW w:w="4253" w:type="dxa"/>
                </w:tcPr>
                <w:p w14:paraId="67568C2B" w14:textId="7C1BC7D2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Absorption capillaire</w:t>
                  </w:r>
                </w:p>
              </w:tc>
              <w:tc>
                <w:tcPr>
                  <w:tcW w:w="2977" w:type="dxa"/>
                </w:tcPr>
                <w:p w14:paraId="7E4C3312" w14:textId="6574116A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 w:rsidRPr="00C42EB5">
                    <w:rPr>
                      <w:rFonts w:ascii="Arial" w:hAnsi="Arial"/>
                      <w:sz w:val="20"/>
                      <w:szCs w:val="20"/>
                    </w:rPr>
                    <w:t>≤ 0,5 mm kg</w:t>
                  </w:r>
                  <w:proofErr w:type="gramStart"/>
                  <w:r w:rsidRPr="00C42EB5">
                    <w:rPr>
                      <w:rFonts w:ascii="Arial" w:hAnsi="Arial"/>
                      <w:sz w:val="20"/>
                      <w:szCs w:val="20"/>
                    </w:rPr>
                    <w:t>/(</w:t>
                  </w:r>
                  <w:proofErr w:type="gramEnd"/>
                  <w:r w:rsidRPr="00C42EB5">
                    <w:rPr>
                      <w:rFonts w:ascii="Arial" w:hAnsi="Arial"/>
                      <w:sz w:val="20"/>
                      <w:szCs w:val="20"/>
                    </w:rPr>
                    <w:t>m² x h</w:t>
                  </w:r>
                  <w:r w:rsidRPr="00C42EB5">
                    <w:rPr>
                      <w:rFonts w:ascii="Arial" w:hAnsi="Arial"/>
                      <w:sz w:val="20"/>
                      <w:szCs w:val="20"/>
                      <w:vertAlign w:val="superscript"/>
                    </w:rPr>
                    <w:t>0,5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69" w:type="dxa"/>
                  <w:vMerge/>
                </w:tcPr>
                <w:p w14:paraId="4C50377E" w14:textId="77777777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2701F0" w:rsidRPr="002701F0" w14:paraId="26D674B5" w14:textId="77777777" w:rsidTr="009718C3">
              <w:tc>
                <w:tcPr>
                  <w:tcW w:w="4253" w:type="dxa"/>
                </w:tcPr>
                <w:p w14:paraId="4E3D7AA7" w14:textId="49D7EE0C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Substances dangereuses</w:t>
                  </w:r>
                </w:p>
              </w:tc>
              <w:tc>
                <w:tcPr>
                  <w:tcW w:w="2977" w:type="dxa"/>
                </w:tcPr>
                <w:p w14:paraId="2797447E" w14:textId="0FFEB828" w:rsidR="002701F0" w:rsidRPr="002701F0" w:rsidRDefault="00C42EB5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Voir FDS</w:t>
                  </w:r>
                </w:p>
              </w:tc>
              <w:tc>
                <w:tcPr>
                  <w:tcW w:w="3069" w:type="dxa"/>
                  <w:vMerge/>
                </w:tcPr>
                <w:p w14:paraId="712B57DC" w14:textId="77777777" w:rsidR="002701F0" w:rsidRPr="002701F0" w:rsidRDefault="002701F0" w:rsidP="00A374CA">
                  <w:pPr>
                    <w:spacing w:before="6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0128936A" w14:textId="2A43E86A" w:rsidR="00B54934" w:rsidRPr="002701F0" w:rsidRDefault="00B54934" w:rsidP="00B54934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  <w:p w14:paraId="415F1086" w14:textId="5E03B702" w:rsidR="00B54934" w:rsidRDefault="00B54934" w:rsidP="00B54934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/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</w:pPr>
            <w:r w:rsidRPr="00230E15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 xml:space="preserve">Les performances du produit identifié </w:t>
            </w:r>
            <w:r w:rsidR="00D21F05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 xml:space="preserve">ci-dessus </w:t>
            </w:r>
            <w:r w:rsidRPr="00230E15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 xml:space="preserve">sont conformes aux performances déclarées au point 9. </w:t>
            </w:r>
          </w:p>
          <w:p w14:paraId="7709A950" w14:textId="4F9FDBF9" w:rsidR="00B54934" w:rsidRDefault="00D20B82" w:rsidP="00D20B82">
            <w:pPr>
              <w:autoSpaceDE w:val="0"/>
              <w:autoSpaceDN w:val="0"/>
              <w:adjustRightInd w:val="0"/>
              <w:spacing w:before="120"/>
              <w:ind w:left="318"/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</w:pPr>
            <w:r w:rsidRPr="00D20B82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>Conformément au règlement (UE) N° 305/2011, la présente déclaration des performances est établie</w:t>
            </w:r>
            <w:r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0B82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 xml:space="preserve">sous la seule responsabilité du fabricant mentionné </w:t>
            </w:r>
            <w:r w:rsidR="00B54934" w:rsidRPr="00230E15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>au point 4.</w:t>
            </w:r>
          </w:p>
          <w:p w14:paraId="48B14A96" w14:textId="57802A6B" w:rsidR="00B54934" w:rsidRDefault="00B54934" w:rsidP="00B54934">
            <w:pPr>
              <w:autoSpaceDE w:val="0"/>
              <w:autoSpaceDN w:val="0"/>
              <w:adjustRightInd w:val="0"/>
              <w:spacing w:before="60"/>
              <w:ind w:left="318"/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</w:pPr>
          </w:p>
          <w:p w14:paraId="6AE832B8" w14:textId="77777777" w:rsidR="009718C3" w:rsidRPr="00230E15" w:rsidRDefault="009718C3" w:rsidP="00B54934">
            <w:pPr>
              <w:autoSpaceDE w:val="0"/>
              <w:autoSpaceDN w:val="0"/>
              <w:adjustRightInd w:val="0"/>
              <w:spacing w:before="60"/>
              <w:ind w:left="318"/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</w:pPr>
          </w:p>
          <w:p w14:paraId="54874551" w14:textId="5E1F1C6C" w:rsidR="00B54934" w:rsidRPr="002701F0" w:rsidRDefault="00B54934" w:rsidP="00B54934">
            <w:pPr>
              <w:autoSpaceDE w:val="0"/>
              <w:autoSpaceDN w:val="0"/>
              <w:adjustRightInd w:val="0"/>
              <w:ind w:left="3863"/>
              <w:jc w:val="center"/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</w:pPr>
            <w:r w:rsidRPr="002701F0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 xml:space="preserve">Gland, le </w:t>
            </w:r>
            <w:r w:rsidR="00C42EB5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>8</w:t>
            </w:r>
            <w:r w:rsidR="00C57DDA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2EB5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>août</w:t>
            </w:r>
            <w:r w:rsidR="00C57DDA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2EB5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>2022</w:t>
            </w:r>
            <w:r w:rsidRPr="002701F0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>.</w:t>
            </w:r>
          </w:p>
          <w:p w14:paraId="647B12AF" w14:textId="77777777" w:rsidR="00B54934" w:rsidRDefault="00B54934" w:rsidP="00B54934">
            <w:pPr>
              <w:autoSpaceDE w:val="0"/>
              <w:autoSpaceDN w:val="0"/>
              <w:adjustRightInd w:val="0"/>
              <w:ind w:left="3863"/>
              <w:jc w:val="center"/>
              <w:rPr>
                <w:rFonts w:ascii="Arial" w:hAnsi="Arial" w:cs="Helv"/>
                <w:color w:val="000000"/>
                <w:sz w:val="20"/>
                <w:szCs w:val="20"/>
              </w:rPr>
            </w:pPr>
            <w:r w:rsidRPr="002701F0">
              <w:rPr>
                <w:rFonts w:ascii="Arial" w:hAnsi="Arial" w:cs="Helv"/>
                <w:b/>
                <w:bCs/>
                <w:color w:val="000000"/>
                <w:sz w:val="20"/>
                <w:szCs w:val="20"/>
              </w:rPr>
              <w:t>Signé pour le fabricant et en son nom par</w:t>
            </w:r>
            <w:r w:rsidRPr="002701F0">
              <w:rPr>
                <w:rFonts w:ascii="Arial" w:hAnsi="Arial" w:cs="Helv"/>
                <w:color w:val="000000"/>
                <w:sz w:val="20"/>
                <w:szCs w:val="20"/>
              </w:rPr>
              <w:t> :</w:t>
            </w:r>
          </w:p>
          <w:p w14:paraId="6088B0BE" w14:textId="69805DC8" w:rsidR="00B54934" w:rsidRDefault="00B54934" w:rsidP="00B54934">
            <w:pPr>
              <w:autoSpaceDE w:val="0"/>
              <w:autoSpaceDN w:val="0"/>
              <w:adjustRightInd w:val="0"/>
              <w:ind w:left="3863"/>
              <w:rPr>
                <w:rFonts w:ascii="Arial" w:hAnsi="Arial" w:cs="Helv"/>
                <w:color w:val="000000"/>
                <w:sz w:val="20"/>
                <w:szCs w:val="20"/>
                <w:highlight w:val="yellow"/>
              </w:rPr>
            </w:pPr>
          </w:p>
          <w:p w14:paraId="7C9AB9EA" w14:textId="56DB344D" w:rsidR="008424A4" w:rsidRDefault="008424A4" w:rsidP="00B54934">
            <w:pPr>
              <w:autoSpaceDE w:val="0"/>
              <w:autoSpaceDN w:val="0"/>
              <w:adjustRightInd w:val="0"/>
              <w:ind w:left="3863"/>
              <w:rPr>
                <w:rFonts w:ascii="Arial" w:hAnsi="Arial" w:cs="Helv"/>
                <w:color w:val="000000"/>
                <w:sz w:val="20"/>
                <w:szCs w:val="20"/>
                <w:highlight w:val="yellow"/>
              </w:rPr>
            </w:pPr>
          </w:p>
          <w:p w14:paraId="32725633" w14:textId="77777777" w:rsidR="008424A4" w:rsidRDefault="008424A4" w:rsidP="00B54934">
            <w:pPr>
              <w:autoSpaceDE w:val="0"/>
              <w:autoSpaceDN w:val="0"/>
              <w:adjustRightInd w:val="0"/>
              <w:ind w:left="3863"/>
              <w:rPr>
                <w:rFonts w:ascii="Arial" w:hAnsi="Arial" w:cs="Helv"/>
                <w:color w:val="000000"/>
                <w:sz w:val="20"/>
                <w:szCs w:val="20"/>
                <w:highlight w:val="yellow"/>
              </w:rPr>
            </w:pPr>
          </w:p>
          <w:p w14:paraId="76F15BD0" w14:textId="77777777" w:rsidR="00B54934" w:rsidRDefault="00B54934" w:rsidP="00B54934">
            <w:pPr>
              <w:autoSpaceDE w:val="0"/>
              <w:autoSpaceDN w:val="0"/>
              <w:adjustRightInd w:val="0"/>
              <w:ind w:left="3721"/>
              <w:jc w:val="center"/>
              <w:rPr>
                <w:rFonts w:ascii="Arial" w:hAnsi="Arial" w:cs="Helv"/>
                <w:color w:val="000000"/>
                <w:sz w:val="20"/>
                <w:szCs w:val="20"/>
              </w:rPr>
            </w:pPr>
            <w:r>
              <w:rPr>
                <w:rFonts w:ascii="Arial" w:hAnsi="Arial" w:cs="Helv"/>
                <w:color w:val="000000"/>
                <w:sz w:val="20"/>
                <w:szCs w:val="20"/>
              </w:rPr>
              <w:t>Patrick Boehler</w:t>
            </w:r>
          </w:p>
          <w:p w14:paraId="245C1EE5" w14:textId="2D16F4E7" w:rsidR="00B54934" w:rsidRPr="00653ECC" w:rsidRDefault="00B54934" w:rsidP="00B54934">
            <w:pPr>
              <w:autoSpaceDE w:val="0"/>
              <w:autoSpaceDN w:val="0"/>
              <w:adjustRightInd w:val="0"/>
              <w:ind w:left="3721"/>
              <w:jc w:val="center"/>
              <w:rPr>
                <w:rFonts w:ascii="Arial" w:hAnsi="Arial" w:cs="Helv"/>
                <w:color w:val="000000"/>
                <w:sz w:val="20"/>
                <w:szCs w:val="20"/>
              </w:rPr>
            </w:pPr>
            <w:r>
              <w:rPr>
                <w:rFonts w:ascii="Arial" w:hAnsi="Arial" w:cs="Helv"/>
                <w:color w:val="000000"/>
                <w:sz w:val="20"/>
                <w:szCs w:val="20"/>
              </w:rPr>
              <w:t>Directeur Général</w:t>
            </w:r>
            <w:r w:rsidR="009718C3">
              <w:rPr>
                <w:rFonts w:ascii="Arial" w:hAnsi="Arial" w:cs="Helv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18C3">
              <w:rPr>
                <w:rFonts w:ascii="Arial" w:hAnsi="Arial" w:cs="Helv"/>
                <w:color w:val="000000"/>
                <w:sz w:val="20"/>
                <w:szCs w:val="20"/>
              </w:rPr>
              <w:t>Cermix</w:t>
            </w:r>
            <w:proofErr w:type="spellEnd"/>
            <w:r w:rsidR="009718C3">
              <w:rPr>
                <w:rFonts w:ascii="Arial" w:hAnsi="Arial" w:cs="Helv"/>
                <w:color w:val="000000"/>
                <w:sz w:val="20"/>
                <w:szCs w:val="20"/>
              </w:rPr>
              <w:t xml:space="preserve"> Suisse SA</w:t>
            </w:r>
          </w:p>
          <w:p w14:paraId="0A37EA5A" w14:textId="1E2628E2" w:rsidR="00B54934" w:rsidRDefault="00B54934" w:rsidP="00B54934">
            <w:pPr>
              <w:spacing w:before="6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D327F01" w14:textId="2F37C1E3" w:rsidR="009718C3" w:rsidRDefault="009718C3" w:rsidP="00B54934">
            <w:pPr>
              <w:spacing w:before="60"/>
            </w:pPr>
          </w:p>
          <w:p w14:paraId="0915EFEB" w14:textId="77777777" w:rsidR="009718C3" w:rsidRDefault="009718C3" w:rsidP="00B54934">
            <w:pPr>
              <w:spacing w:before="60"/>
            </w:pPr>
          </w:p>
          <w:p w14:paraId="234AB426" w14:textId="253F2048" w:rsidR="009718C3" w:rsidRPr="009718C3" w:rsidRDefault="009718C3" w:rsidP="009718C3">
            <w:pPr>
              <w:spacing w:before="60" w:after="120"/>
            </w:pPr>
            <w:r>
              <w:t xml:space="preserve">Les </w:t>
            </w:r>
            <w:proofErr w:type="spellStart"/>
            <w:r>
              <w:t>DoP</w:t>
            </w:r>
            <w:proofErr w:type="spellEnd"/>
            <w:r>
              <w:t xml:space="preserve"> au format </w:t>
            </w:r>
            <w:proofErr w:type="spellStart"/>
            <w:r>
              <w:t>Pdf</w:t>
            </w:r>
            <w:proofErr w:type="spellEnd"/>
            <w:r>
              <w:t xml:space="preserve"> sont disponibles sur le site </w:t>
            </w:r>
            <w:hyperlink r:id="rId7" w:history="1">
              <w:r w:rsidRPr="00EF0FC8">
                <w:rPr>
                  <w:rStyle w:val="Lienhypertexte"/>
                </w:rPr>
                <w:t>www.cermix.ch</w:t>
              </w:r>
            </w:hyperlink>
          </w:p>
        </w:tc>
      </w:tr>
    </w:tbl>
    <w:p w14:paraId="6EC0519A" w14:textId="77777777" w:rsidR="0048317E" w:rsidRDefault="0048317E"/>
    <w:sectPr w:rsidR="0048317E" w:rsidSect="00B91F4B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9CE"/>
    <w:multiLevelType w:val="hybridMultilevel"/>
    <w:tmpl w:val="6C00AE0A"/>
    <w:lvl w:ilvl="0" w:tplc="30BE3B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2BF2"/>
    <w:multiLevelType w:val="hybridMultilevel"/>
    <w:tmpl w:val="3F0E8B0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3563"/>
    <w:multiLevelType w:val="hybridMultilevel"/>
    <w:tmpl w:val="557CEDAE"/>
    <w:lvl w:ilvl="0" w:tplc="100C000F">
      <w:start w:val="1"/>
      <w:numFmt w:val="decimal"/>
      <w:lvlText w:val="%1."/>
      <w:lvlJc w:val="left"/>
      <w:pPr>
        <w:ind w:left="755" w:hanging="360"/>
      </w:pPr>
    </w:lvl>
    <w:lvl w:ilvl="1" w:tplc="100C0019" w:tentative="1">
      <w:start w:val="1"/>
      <w:numFmt w:val="lowerLetter"/>
      <w:lvlText w:val="%2."/>
      <w:lvlJc w:val="left"/>
      <w:pPr>
        <w:ind w:left="1475" w:hanging="360"/>
      </w:pPr>
    </w:lvl>
    <w:lvl w:ilvl="2" w:tplc="100C001B" w:tentative="1">
      <w:start w:val="1"/>
      <w:numFmt w:val="lowerRoman"/>
      <w:lvlText w:val="%3."/>
      <w:lvlJc w:val="right"/>
      <w:pPr>
        <w:ind w:left="2195" w:hanging="180"/>
      </w:pPr>
    </w:lvl>
    <w:lvl w:ilvl="3" w:tplc="100C000F" w:tentative="1">
      <w:start w:val="1"/>
      <w:numFmt w:val="decimal"/>
      <w:lvlText w:val="%4."/>
      <w:lvlJc w:val="left"/>
      <w:pPr>
        <w:ind w:left="2915" w:hanging="360"/>
      </w:pPr>
    </w:lvl>
    <w:lvl w:ilvl="4" w:tplc="100C0019" w:tentative="1">
      <w:start w:val="1"/>
      <w:numFmt w:val="lowerLetter"/>
      <w:lvlText w:val="%5."/>
      <w:lvlJc w:val="left"/>
      <w:pPr>
        <w:ind w:left="3635" w:hanging="360"/>
      </w:pPr>
    </w:lvl>
    <w:lvl w:ilvl="5" w:tplc="100C001B" w:tentative="1">
      <w:start w:val="1"/>
      <w:numFmt w:val="lowerRoman"/>
      <w:lvlText w:val="%6."/>
      <w:lvlJc w:val="right"/>
      <w:pPr>
        <w:ind w:left="4355" w:hanging="180"/>
      </w:pPr>
    </w:lvl>
    <w:lvl w:ilvl="6" w:tplc="100C000F" w:tentative="1">
      <w:start w:val="1"/>
      <w:numFmt w:val="decimal"/>
      <w:lvlText w:val="%7."/>
      <w:lvlJc w:val="left"/>
      <w:pPr>
        <w:ind w:left="5075" w:hanging="360"/>
      </w:pPr>
    </w:lvl>
    <w:lvl w:ilvl="7" w:tplc="100C0019" w:tentative="1">
      <w:start w:val="1"/>
      <w:numFmt w:val="lowerLetter"/>
      <w:lvlText w:val="%8."/>
      <w:lvlJc w:val="left"/>
      <w:pPr>
        <w:ind w:left="5795" w:hanging="360"/>
      </w:pPr>
    </w:lvl>
    <w:lvl w:ilvl="8" w:tplc="100C001B" w:tentative="1">
      <w:start w:val="1"/>
      <w:numFmt w:val="lowerRoman"/>
      <w:lvlText w:val="%9."/>
      <w:lvlJc w:val="right"/>
      <w:pPr>
        <w:ind w:left="6515" w:hanging="180"/>
      </w:pPr>
    </w:lvl>
  </w:abstractNum>
  <w:num w:numId="1" w16cid:durableId="896430322">
    <w:abstractNumId w:val="0"/>
  </w:num>
  <w:num w:numId="2" w16cid:durableId="1409112449">
    <w:abstractNumId w:val="2"/>
  </w:num>
  <w:num w:numId="3" w16cid:durableId="107428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4B"/>
    <w:rsid w:val="001E1A74"/>
    <w:rsid w:val="001E2690"/>
    <w:rsid w:val="00230E15"/>
    <w:rsid w:val="002701F0"/>
    <w:rsid w:val="002F2526"/>
    <w:rsid w:val="00320E39"/>
    <w:rsid w:val="0048317E"/>
    <w:rsid w:val="00693D83"/>
    <w:rsid w:val="008424A4"/>
    <w:rsid w:val="00954597"/>
    <w:rsid w:val="009718C3"/>
    <w:rsid w:val="009945AA"/>
    <w:rsid w:val="0099466A"/>
    <w:rsid w:val="00A374CA"/>
    <w:rsid w:val="00B27FB5"/>
    <w:rsid w:val="00B33557"/>
    <w:rsid w:val="00B54934"/>
    <w:rsid w:val="00B91F4B"/>
    <w:rsid w:val="00C42EB5"/>
    <w:rsid w:val="00C57DDA"/>
    <w:rsid w:val="00CF4DB0"/>
    <w:rsid w:val="00D20B82"/>
    <w:rsid w:val="00D21F05"/>
    <w:rsid w:val="00D46B6B"/>
    <w:rsid w:val="00DD24A1"/>
    <w:rsid w:val="00E25734"/>
    <w:rsid w:val="00E51C58"/>
    <w:rsid w:val="00F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16DF"/>
  <w15:chartTrackingRefBased/>
  <w15:docId w15:val="{A53D21E6-326B-41E0-87BB-B44AEDF7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C5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57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mi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Boehler</dc:creator>
  <cp:keywords/>
  <dc:description/>
  <cp:lastModifiedBy>Patrick Boehler</cp:lastModifiedBy>
  <cp:revision>4</cp:revision>
  <cp:lastPrinted>2022-08-08T13:39:00Z</cp:lastPrinted>
  <dcterms:created xsi:type="dcterms:W3CDTF">2022-08-08T13:39:00Z</dcterms:created>
  <dcterms:modified xsi:type="dcterms:W3CDTF">2022-08-08T13:56:00Z</dcterms:modified>
</cp:coreProperties>
</file>